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left="0" w:leftChars="0" w:right="0" w:rightChars="0" w:firstLine="0" w:firstLineChars="0"/>
        <w:textAlignment w:val="auto"/>
        <w:outlineLvl w:val="9"/>
        <w:rPr>
          <w:rFonts w:hint="eastAsia"/>
        </w:rPr>
      </w:pPr>
    </w:p>
    <w:p>
      <w:pPr>
        <w:keepNext w:val="0"/>
        <w:keepLines w:val="0"/>
        <w:pageBreakBefore w:val="0"/>
        <w:kinsoku/>
        <w:wordWrap/>
        <w:overflowPunct/>
        <w:topLinePunct w:val="0"/>
        <w:autoSpaceDE/>
        <w:autoSpaceDN/>
        <w:bidi w:val="0"/>
        <w:adjustRightInd/>
        <w:snapToGrid/>
        <w:ind w:left="0" w:leftChars="0" w:right="0" w:rightChars="0" w:firstLine="0" w:firstLineChars="0"/>
        <w:textAlignment w:val="auto"/>
        <w:outlineLvl w:val="9"/>
        <w:rPr>
          <w:rFonts w:hint="eastAsia"/>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center"/>
        <w:textAlignment w:val="auto"/>
        <w:outlineLvl w:val="9"/>
        <w:rPr>
          <w:rFonts w:hint="eastAsia" w:ascii="Helvetica" w:hAnsi="Helvetica" w:eastAsia="微软雅黑" w:cs="Helvetica"/>
          <w:color w:val="3E3E3E"/>
          <w:kern w:val="0"/>
          <w:sz w:val="32"/>
          <w:szCs w:val="32"/>
        </w:rPr>
      </w:pPr>
      <w:r>
        <w:rPr>
          <w:rFonts w:ascii="Helvetica" w:hAnsi="Helvetica" w:eastAsia="微软雅黑" w:cs="Helvetica"/>
          <w:b/>
          <w:bCs/>
          <w:color w:val="3E3E3E"/>
          <w:kern w:val="0"/>
          <w:sz w:val="32"/>
          <w:szCs w:val="32"/>
        </w:rPr>
        <w:t>中华人民共和国监察法</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center"/>
        <w:textAlignment w:val="auto"/>
        <w:outlineLvl w:val="9"/>
        <w:rPr>
          <w:rFonts w:ascii="Helvetica" w:hAnsi="Helvetica" w:eastAsia="微软雅黑" w:cs="Helvetica"/>
          <w:color w:val="3E3E3E"/>
          <w:kern w:val="0"/>
          <w:sz w:val="24"/>
          <w:szCs w:val="24"/>
        </w:rPr>
      </w:pPr>
      <w:r>
        <w:rPr>
          <w:rFonts w:ascii="Helvetica" w:hAnsi="Helvetica" w:eastAsia="微软雅黑" w:cs="Helvetica"/>
          <w:b/>
          <w:bCs/>
          <w:color w:val="3E3E3E"/>
          <w:kern w:val="0"/>
          <w:sz w:val="27"/>
        </w:rPr>
        <w:t>（2018年3月20日第十三届全国人民代表大会第一次会议通过）</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center"/>
        <w:textAlignment w:val="auto"/>
        <w:outlineLvl w:val="9"/>
        <w:rPr>
          <w:rFonts w:ascii="Helvetica" w:hAnsi="Helvetica" w:eastAsia="微软雅黑" w:cs="Helvetica"/>
          <w:color w:val="3E3E3E"/>
          <w:kern w:val="0"/>
          <w:sz w:val="24"/>
          <w:szCs w:val="24"/>
        </w:rPr>
      </w:pPr>
      <w:r>
        <w:rPr>
          <w:rFonts w:ascii="Helvetica" w:hAnsi="Helvetica" w:eastAsia="微软雅黑" w:cs="Helvetica"/>
          <w:b/>
          <w:bCs/>
          <w:color w:val="3E3E3E"/>
          <w:kern w:val="0"/>
          <w:sz w:val="27"/>
        </w:rPr>
        <w:t>第一章　总　　则</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第一条　为了深化国家监察体制改革，加强对所有行使公权力的公职人员的监督，实现国家监察全面覆盖，深入开展反腐败工作，推进国家治理体系和治理能力现代化，根据宪法，制定本法。</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第二条　坚持中国共产党对国家监察工作的领导，以马克思列宁主义、毛泽东思想、邓小平理论、“三个代表”重要思想、科学发展观、习近平新时代中国特色社会主义思想为指导，构建集中统一、权威高效的中国特色国家监察体制。</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第三条　各级监察委员会是行使国家监察职能的专责机关，依照本法对所有行使公权力的公职人员（以下称公职人员）进行监察，调查职务违法和职务犯罪，开展廉政建设和反腐败工作，维护宪法和法律的尊严。</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第四条　监察委员会依照法律规定独立行使监察权，不受行政机关、社会团体和个人的干涉。</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监察机关办理职务违法和职务犯罪案件，应当与审判机关、检察机关、执法部门互相配合，互相制约。</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监察机关在工作中需要协助的，有关机关和单位应当根据监察机关的要求依法予以协助。</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第五条　国家监察工作严格遵照宪法和法律，以事实为根据，以法律为准绳；在适用法律上一律平等，保障当事人的合法权益；权责对等，严格监督；惩戒与教育相结合，宽严相济。</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第六条　国家监察工作坚持标本兼治、综合治理，强化监督问责，严厉惩治腐败；深化改革、健全法治，有效制约和监督权力；加强法治教育和道德教育，弘扬中华优秀传统文化，构建不敢腐、不能腐、不想腐的长效机制。</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center"/>
        <w:textAlignment w:val="auto"/>
        <w:outlineLvl w:val="9"/>
        <w:rPr>
          <w:rFonts w:ascii="Helvetica" w:hAnsi="Helvetica" w:eastAsia="微软雅黑" w:cs="Helvetica"/>
          <w:color w:val="3E3E3E"/>
          <w:kern w:val="0"/>
          <w:sz w:val="24"/>
          <w:szCs w:val="24"/>
        </w:rPr>
      </w:pPr>
      <w:r>
        <w:rPr>
          <w:rFonts w:ascii="Helvetica" w:hAnsi="Helvetica" w:eastAsia="微软雅黑" w:cs="Helvetica"/>
          <w:b/>
          <w:bCs/>
          <w:color w:val="3E3E3E"/>
          <w:kern w:val="0"/>
          <w:sz w:val="27"/>
        </w:rPr>
        <w:t>第二章　监察机关及其职责</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第七条　中华人民共和国国家监察委员会是最高监察机关。</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省、自治区、直辖市、自治州、县、自治县、市、市辖区设立监察委员会。</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第八条　国家监察委员会由全国人民代表大会产生，负责全国监察工作。</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国家监察委员会由主任、副主任若干人、委员若干人组成，主任由全国人民代表大会选举，副主任、委员由国家监察委员会主任提请全国人民代表大会常务委员会任免。</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国家监察委员会主任每届任期同全国人民代表大会每届任期相同，连续任职不得超过两届。</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国家监察委员会对全国人民代表大会及其常务委员会负责，并接受其监督。</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第九条　地方各级监察委员会由本级人民代表大会产生，负责本行政区域内的监察工作。</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地方各级监察委员会由主任、副主任若干人、委员若干人组成，主任由本级人民代表大会选举，副主任、委员由监察委员会主任提请本级人民代表大会常务委员会任免。</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地方各级监察委员会主任每届任期同本级人民代表大会每届任期相同。</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地方各级监察委员会对本级人民代表大会及其常务委员会和上一级监察委员会负责，并接受其监督。</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第十条　国家监察委员会领导地方各级监察委员会的工作，上级监察委员会领导下级监察委员会的工作。</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第十一条　监察委员会依照本法和有关法律规定履行监督、调查、处置职责：</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（一）对公职人员开展廉政教育，对其依法履职、秉公用权、廉洁从政从业以及道德操守情况进行监督检查；</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（二）对涉嫌贪污贿赂、滥用职权、玩忽职守、权力寻租、利益输送、徇私舞弊以及浪费国家资财等职务违法和职务犯罪进行调查；</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（三）对违法的公职人员依法作出政务处分决定；对履行职责不力、失职失责的领导人员进行问责；对涉嫌职务犯罪的，将调查结果移送人民检察院依法审查、提起公诉；向监察对象所在单位提出监察建议。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第十二条　各级监察委员会可以向本级中国共产党机关、国家机关、法律法规授权或者委托管理公共事务的组织和单位以及所管辖的行政区域、国有企业等派驻或者派出监察机构、监察专员。</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监察机构、监察专员对派驻或者派出它的监察委员会负责。</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第十三条　派驻或者派出的监察机构、监察专员根据授权，按照管理权限依法对公职人员进行监督，提出监察建议，依法对公职人员进行调查、处置。</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第十四条　国家实行监察官制度，依法确定监察官的等级设置、任免、考评和晋升等制度。</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center"/>
        <w:textAlignment w:val="auto"/>
        <w:outlineLvl w:val="9"/>
        <w:rPr>
          <w:rFonts w:ascii="Helvetica" w:hAnsi="Helvetica" w:eastAsia="微软雅黑" w:cs="Helvetica"/>
          <w:color w:val="3E3E3E"/>
          <w:kern w:val="0"/>
          <w:sz w:val="24"/>
          <w:szCs w:val="24"/>
        </w:rPr>
      </w:pPr>
      <w:r>
        <w:rPr>
          <w:rFonts w:ascii="Helvetica" w:hAnsi="Helvetica" w:eastAsia="微软雅黑" w:cs="Helvetica"/>
          <w:b/>
          <w:bCs/>
          <w:color w:val="3E3E3E"/>
          <w:kern w:val="0"/>
          <w:sz w:val="27"/>
        </w:rPr>
        <w:t>第三章　监察范围和管辖</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第十五条　监察机关对下列公职人员和有关人员进行监察：</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（二）法律、法规授权或者受国家机关依法委托管理公共事务的组织中从事公务的人员；</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（三）国有企业管理人员；</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（四）公办的教育、科研、文化、医疗卫生、体育等单位中从事管理的人员；</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（五）基层群众性自治组织中从事管理的人员；</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（六）其他依法履行公职的人员。</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第十六条　各级监察机关按照管理权限管辖本辖区内本法第十五条规定的人员所涉监察事项。</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上级监察机关可以办理下一级监察机关管辖范围内的监察事项，必要时也可以办理所辖各级监察机关管辖范围内的监察事项。</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监察机关之间对监察事项的管辖有争议的，由其共同的上级监察机关确定。</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第十七条　上级监察机关可以将其所管辖的监察事项指定下级监察机关管辖，也可以将下级监察机关有管辖权的监察事项指定给其他监察机关管辖。</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监察机关认为所管辖的监察事项重大、复杂，需要由上级监察机关管辖的，可以报请上级监察机关管辖。</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center"/>
        <w:textAlignment w:val="auto"/>
        <w:outlineLvl w:val="9"/>
        <w:rPr>
          <w:rFonts w:ascii="Helvetica" w:hAnsi="Helvetica" w:eastAsia="微软雅黑" w:cs="Helvetica"/>
          <w:color w:val="3E3E3E"/>
          <w:kern w:val="0"/>
          <w:sz w:val="24"/>
          <w:szCs w:val="24"/>
        </w:rPr>
      </w:pPr>
      <w:r>
        <w:rPr>
          <w:rFonts w:ascii="Helvetica" w:hAnsi="Helvetica" w:eastAsia="微软雅黑" w:cs="Helvetica"/>
          <w:b/>
          <w:bCs/>
          <w:color w:val="3E3E3E"/>
          <w:kern w:val="0"/>
          <w:sz w:val="27"/>
        </w:rPr>
        <w:t>第四章　监察权限</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第十八条　监察机关行使监督、调查职权，有权依法向有关单位和个人了解情况，收集、调取证据。有关单位和个人应当如实提供。</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监察机关及其工作人员对监督、调查过程中知悉的国家秘密、商业秘密、个人隐私，应当保密。</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任何单位和个人不得伪造、隐匿或者毁灭证据。</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第十九条　对可能发生职务违法的监察对象，监察机关按照管理权限，可以直接或者委托有关机关、人员进行谈话或者要求说明情况。</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第二十条　在调查过程中，对涉嫌职务违法的被调查人，监察机关可以要求其就涉嫌违法行为作出陈述，必要时向被调查人出具书面通知。</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对涉嫌贪污贿赂、失职渎职等职务犯罪的被调查人，监察机关可以进行讯问，要求其如实供述涉嫌犯罪的情况。</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第二十一条　在调查过程中，监察机关可以询问证人等人员。</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（一）涉及案情重大、复杂的；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（二）可能逃跑、自杀的；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（三）可能串供或者伪造、隐匿、毁灭证据的；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（四）可能有其他妨碍调查行为的。</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对涉嫌行贿犯罪或者共同职务犯罪的涉案人员，监察机关可以依照前款规定采取留置措施。</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留置场所的设置、管理和监督依照国家有关规定执行。</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第二十三条　监察机关调查涉嫌贪污贿赂、失职渎职等严重职务违法或者职务犯罪，根据工作需要，可以依照规定查询、冻结涉案单位和个人的存款、汇款、债券、股票、基金份额等财产。有关单位和个人应当配合。</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冻结的财产经查明与案件无关的，应当在查明后三日内解除冻结，予以退还。</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第二十四条　监察机关可以对涉嫌职务犯罪的被调查人以及可能隐藏被调查人或者犯罪证据的人的身体、物品、住处和其他有关地方进行搜查。在搜查时，应当出示搜查证，并有被搜查人或者其家属等见证人在场。</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搜查女性身体，应当由女性工作人员进行。</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监察机关进行搜查时，可以根据工作需要提请公安机关配合。公安机关应当依法予以协助。</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对调取、查封、扣押的财物、文件，监察机关应当设立专用账户、专门场所，确定专门人员妥善保管，严格履行交接、调取手续，定期对账核实，不得毁损或者用于其他目的。对价值不明物品应当及时鉴定，专门封存保管。</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查封、扣押的财物、文件经查明与案件无关的，应当在查明后三日内解除查封、扣押，予以退还。</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第二十六条　监察机关在调查过程中，可以直接或者指派、聘请具有专门知识、资格的人员在调查人员主持下进行勘验检查。勘验检查情况应当制作笔录，由参加勘验检查的人员和见证人签名或者盖章。</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第二十七条　监察机关在调查过程中，对于案件中的专门性问题，可以指派、聘请有专门知识的人进行鉴定。鉴定人进行鉴定后，应当出具鉴定意见，并且签名。</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第二十八条　监察机关调查涉嫌重大贪污贿赂等职务犯罪，根据需要，经过严格的批准手续，可以采取技术调查措施，按照规定交有关机关执行。</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第二十九条　依法应当留置的被调查人如果在逃，监察机关可以决定在本行政区域内通缉，由公安机关发布通缉令，追捕归案。通缉范围超出本行政区域的，应当报请有权决定的上级监察机关决定。</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第三十条　监察机关为防止被调查人及相关人员逃匿境外，经省级以上监察机关批准，可以对被调查人及相关人员采取限制出境措施，由公安机关依法执行。对于不需要继续采取限制出境措施的，应当及时解除。</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第三十一条　涉嫌职务犯罪的被调查人主动认罪认罚，有下列情形之一的，监察机关经领导人员集体研究，并报上一级监察机关批准，可以在移送人民检察院时提出从宽处罚的建议：</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（一）自动投案，真诚悔罪悔过的；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（二）积极配合调查工作，如实供述监察机关还未掌握的违法犯罪行为的；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（三）积极退赃，减少损失的；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（四）具有重大立功表现或者案件涉及国家重大利益等情形的。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第三十三条　监察机关依照本法规定收集的物证、书证、证人证言、被调查人供述和辩解、视听资料、电子数据等证据材料，在刑事诉讼中可以作为证据使用。</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监察机关在收集、固定、审查、运用证据时，应当与刑事审判关于证据的要求和标准相一致。</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以非法方法收集的证据应当依法予以排除，不得作为案件处置的依据。</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第三十四条　人民法院、人民检察院、公安机关、审计机关等国家机关在工作中发现公职人员涉嫌贪污贿赂、失职渎职等职务违法或者职务犯罪的问题线索，应当移送监察机关，由监察机关依法调查处置。</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被调查人既涉嫌严重职务违法或者职务犯罪，又涉嫌其他违法犯罪的，一般应当由监察机关为主调查，其他机关予以协助。</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center"/>
        <w:textAlignment w:val="auto"/>
        <w:outlineLvl w:val="9"/>
        <w:rPr>
          <w:rFonts w:ascii="Helvetica" w:hAnsi="Helvetica" w:eastAsia="微软雅黑" w:cs="Helvetica"/>
          <w:color w:val="3E3E3E"/>
          <w:kern w:val="0"/>
          <w:sz w:val="24"/>
          <w:szCs w:val="24"/>
        </w:rPr>
      </w:pPr>
      <w:r>
        <w:rPr>
          <w:rFonts w:ascii="Helvetica" w:hAnsi="Helvetica" w:eastAsia="微软雅黑" w:cs="Helvetica"/>
          <w:b/>
          <w:bCs/>
          <w:color w:val="3E3E3E"/>
          <w:kern w:val="0"/>
          <w:sz w:val="27"/>
        </w:rPr>
        <w:t>第五章　监察程序</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第三十五条　监察机关对于报案或者举报，应当接受并按照有关规定处理。对于不属于本机关管辖的，应当移送主管机关处理。</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第三十六条　监察机关应当严格按照程序开展工作，建立问题线索处置、调查、审理各部门相互协调、相互制约的工作机制。</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监察机关应当加强对调查、处置工作全过程的监督管理，设立相应的工作部门履行线索管理、监督检查、督促办理、统计分析等管理协调职能。</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第三十七条　监察机关对监察对象的问题线索，应当按照有关规定提出处置意见，履行审批手续，进行分类办理。线索处置情况应当定期汇总、通报，定期检查、抽查。</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第三十九条　经过初步核实，对监察对象涉嫌职务违法犯罪，需要追究法律责任的，监察机关应当按照规定的权限和程序办理立案手续。</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监察机关主要负责人依法批准立案后，应当主持召开专题会议，研究确定调查方案，决定需要采取的调查措施。</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立案调查决定应当向被调查人宣布，并通报相关组织。涉嫌严重职务违法或者职务犯罪的，应当通知被调查人家属，并向社会公开发布。</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第四十条　监察机关对职务违法和职务犯罪案件，应当进行调查，收集被调查人有无违法犯罪以及情节轻重的证据，查明违法犯罪事实，形成相互印证、完整稳定的证据链。</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严禁以威胁、引诱、欺骗及其他非法方式收集证据，严禁侮辱、打骂、虐待、体罚或者变相体罚被调查人和涉案人员。</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第四十一条　调查人员采取讯问、询问、留置、搜查、调取、查封、扣押、勘验检查等调查措施，均应当依照规定出示证件，出具书面通知，由二人以上进行，形成笔录、报告等书面材料，并由相关人员签名、盖章。</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调查人员进行讯问以及搜查、查封、扣押等重要取证工作，应当对全过程进行录音录像，留存备查。</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第四十二条　调查人员应当严格执行调查方案，不得随意扩大调查范围、变更调查对象和事项。</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对调查过程中的重要事项，应当集体研究后按程序请示报告。</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第四十三条　监察机关采取留置措施，应当由监察机关领导人员集体研究决定。设区的市级以下监察机关采取留置措施，应当报上一级监察机关批准。省级监察机关采取留置措施，应当报国家监察委员会备案。</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留置时间不得超过三个月。在特殊情况下，可以延长一次，延长时间不得超过三个月。省级以下监察机关采取留置措施的，延长留置时间应当报上一级监察机关批准。监察机关发现采取留置措施不当的，应当及时解除。</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监察机关采取留置措施，可以根据工作需要提请公安机关配合。公安机关应当依法予以协助。</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监察机关应当保障被留置人员的饮食、休息和安全，提供医疗服务。讯问被留置人员应当合理安排讯问时间和时长，讯问笔录由被讯问人阅看后签名。</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被留置人员涉嫌犯罪移送司法机关后，被依法判处管制、拘役和有期徒刑的，留置一日折抵管制二日，折抵拘役、有期徒刑一日。</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第四十五条　监察机关根据监督、调查结果，依法作出如下处置：</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（一）对有职务违法行为但情节较轻的公职人员，按照管理权限，直接或者委托有关机关、人员，进行谈话提醒、批评教育、责令检查，或者予以诫勉；</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（二）对违法的公职人员依照法定程序作出警告、记过、记大过、降级、撤职、开除等政务处分决定；</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（三）对不履行或者不正确履行职责负有责任的领导人员，按照管理权限对其直接作出问责决定，或者向有权作出问责决定的机关提出问责建议；</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（四）对涉嫌职务犯罪的，监察机关经调查认为犯罪事实清楚，证据确实、充分的，制作起诉意见书，连同案卷材料、证据一并移送人民检察院依法审查、提起公诉；</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（五）对监察对象所在单位廉政建设和履行职责存在的问题等提出监察建议。</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监察机关经调查，对没有证据证明被调查人存在违法犯罪行为的，应当撤销案件，并通知被调查人所在单位。</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第四十六条　监察机关经调查，对违法取得的财物，依法予以没收、追缴或者责令退赔；对涉嫌犯罪取得的财物，应当随案移送人民检察院。</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第四十七条　对监察机关移送的案件，人民检察院依照《中华人民共和国刑事诉讼法》对被调查人采取强制措施。</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人民检察院经审查，认为犯罪事实已经查清，证据确实、充分，依法应当追究刑事责任的，应当作出起诉决定。</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人民检察院经审查，认为需要补充核实的，应当退回监察机关补充调查，必要时可以自行补充侦查。对于补充调查的案件，应当在一个月内补充调查完毕。补充调查以二次为限。</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人民检察院对于有《中华人民共和国刑事诉讼法》规定的不起诉的情形的，经上一级人民检察院批准，依法作出不起诉的决定。监察机关认为不起诉的决定有错误的，可以向上一级人民检察院提请复议。</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第四十八条　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第四十九条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center"/>
        <w:textAlignment w:val="auto"/>
        <w:outlineLvl w:val="9"/>
        <w:rPr>
          <w:rFonts w:ascii="Helvetica" w:hAnsi="Helvetica" w:eastAsia="微软雅黑" w:cs="Helvetica"/>
          <w:color w:val="3E3E3E"/>
          <w:kern w:val="0"/>
          <w:sz w:val="24"/>
          <w:szCs w:val="24"/>
        </w:rPr>
      </w:pPr>
      <w:r>
        <w:rPr>
          <w:rFonts w:ascii="Helvetica" w:hAnsi="Helvetica" w:eastAsia="微软雅黑" w:cs="Helvetica"/>
          <w:b/>
          <w:bCs/>
          <w:color w:val="3E3E3E"/>
          <w:kern w:val="0"/>
          <w:sz w:val="27"/>
        </w:rPr>
        <w:t>第六章　反腐败国际合作</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第五十条　国家监察委员会统筹协调与其他国家、地区、国际组织开展的反腐败国际交流、合作，组织反腐败国际条约实施工作。</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第五十一条　国家监察委员会组织协调有关方面加强与有关国家、地区、国际组织在反腐败执法、引渡、司法协助、被判刑人的移管、资产追回和信息交流等领域的合作。</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第五十二条　国家监察委员会加强对反腐败国际追逃追赃和防逃工作的组织协调，督促有关单位做好相关工作：</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（一）对于重大贪污贿赂、失职渎职等职务犯罪案件，被调查人逃匿到国（境）外，掌握证据比较确凿的，通过开展境外追逃合作，追捕归案；</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（二）向赃款赃物所在国请求查询、冻结、扣押、没收、追缴、返还涉案资产；</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（三）查询、监控涉嫌职务犯罪的公职人员及其相关人员进出国（境）和跨境资金流动情况，在调查案件过程中设置防逃程序。</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center"/>
        <w:textAlignment w:val="auto"/>
        <w:outlineLvl w:val="9"/>
        <w:rPr>
          <w:rFonts w:ascii="Helvetica" w:hAnsi="Helvetica" w:eastAsia="微软雅黑" w:cs="Helvetica"/>
          <w:color w:val="3E3E3E"/>
          <w:kern w:val="0"/>
          <w:sz w:val="24"/>
          <w:szCs w:val="24"/>
        </w:rPr>
      </w:pPr>
      <w:r>
        <w:rPr>
          <w:rFonts w:ascii="Helvetica" w:hAnsi="Helvetica" w:eastAsia="微软雅黑" w:cs="Helvetica"/>
          <w:b/>
          <w:bCs/>
          <w:color w:val="3E3E3E"/>
          <w:kern w:val="0"/>
          <w:sz w:val="27"/>
        </w:rPr>
        <w:t>第七章　对监察机关和监察人员的监督</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第五十三条　各级监察委员会应当接受本级人民代表大会及其常务委员会的监督。</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各级人民代表大会常务委员会听取和审议本级监察委员会的专项工作报告，组织执法检查。</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县级以上各级人民代表大会及其常务委员会举行会议时，人民代表大会代表或者常务委员会组成人员可以依照法律规定的程序，就监察工作中的有关问题提出询问或者质询。</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第五十四条　监察机关应当依法公开监察工作信息，接受民主监督、社会监督、舆论监督。</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第五十五条　监察机关通过设立内部专门的监督机构等方式，加强对监察人员执行职务和遵守法律情况的监督，建设忠诚、干净、担当的监察队伍。</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第五十六条　监察人员必须模范遵守宪法和法律，忠于职守、秉公执法，清正廉洁、保守秘密；必须具有良好的政治素质，熟悉监察业务，具备运用法律、法规、政策和调查取证等能力，自觉接受监督。</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第五十七条　对于监察人员打听案情、过问案件、说情干预的，办理监察事项的监察人员应当及时报告。有关情况应当登记备案。</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发现办理监察事项的监察人员未经批准接触被调查人、涉案人员及其特定关系人，或者存在交往情形的，知情人应当及时报告。有关情况应当登记备案。</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第五十八条　办理监察事项的监察人员有下列情形之一的，应当自行回避，监察对象、检举人及其他有关人员也有权要求其回避：</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（一）是监察对象或者检举人的近亲属的；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（二）担任过本案的证人的；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（三）本人或者其近亲属与办理的监察事项有利害关系的；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（四）有可能影响监察事项公正处理的其他情形的。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第五十九条　监察机关涉密人员离岗离职后，应当遵守脱密期管理规定，严格履行保密义务，不得泄露相关秘密。</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监察人员辞职、退休三年内，不得从事与监察和司法工作相关联且可能发生利益冲突的职业。</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第六十条　监察机关及其工作人员有下列行为之一的，被调查人及其近亲属有权向该机关申诉：</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（一）留置法定期限届满，不予以解除的；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（二）查封、扣押、冻结与案件无关的财物的；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（三）应当解除查封、扣押、冻结措施而不解除的；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（四）贪污、挪用、私分、调换以及违反规定使用查封、扣押、冻结的财物的；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（五）其他违反法律法规、侵害被调查人合法权益的行为。</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第六十一条　对调查工作结束后发现立案依据不充分或者失实，案件处置出现重大失误，监察人员严重违法的，应当追究负有责任的领导人员和直接责任人员的责任。</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center"/>
        <w:textAlignment w:val="auto"/>
        <w:outlineLvl w:val="9"/>
        <w:rPr>
          <w:rFonts w:ascii="Helvetica" w:hAnsi="Helvetica" w:eastAsia="微软雅黑" w:cs="Helvetica"/>
          <w:color w:val="3E3E3E"/>
          <w:kern w:val="0"/>
          <w:sz w:val="24"/>
          <w:szCs w:val="24"/>
        </w:rPr>
      </w:pPr>
      <w:r>
        <w:rPr>
          <w:rFonts w:ascii="Helvetica" w:hAnsi="Helvetica" w:eastAsia="微软雅黑" w:cs="Helvetica"/>
          <w:b/>
          <w:bCs/>
          <w:color w:val="3E3E3E"/>
          <w:kern w:val="0"/>
          <w:sz w:val="27"/>
        </w:rPr>
        <w:t>第八章　法律责任</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第六十二条　有关单位拒不执行监察机关作出的处理决定，或者无正当理由拒不采纳监察建议的，由其主管部门、上级机关责令改正，对单位给予通报批评；对负有责任的领导人员和直接责任人员依法给予处理。</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第六十三条　有关人员违反本法规定，有下列行为之一的，由其所在单位、主管部门、上级机关或者监察机关责令改正，依法给予处理：</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（一）不按要求提供有关材料，拒绝、阻碍调查措施实施等拒不配合监察机关调查的；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（二）提供虚假情况，掩盖事实真相的；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（三）串供或者伪造、隐匿、毁灭证据的；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（四）阻止他人揭发检举、提供证据的；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（五）其他违反本法规定的行为，情节严重的。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第六十四条　监察对象对控告人、检举人、证人或者监察人员进行报复陷害的；控告人、检举人、证人捏造事实诬告陷害监察对象的，依法给予处理。</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第六十五条　监察机关及其工作人员有下列行为之一的，对负有责任的领导人员和直接责任人员依法给予处理：</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（一）未经批准、授权处置问题线索，发现重大案情隐瞒不报，或者私自留存、处理涉案材料的；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（二）利用职权或者职务上的影响干预调查工作、以案谋私的；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（三）违法窃取、泄露调查工作信息，或者泄露举报事项、举报受理情况以及举报人信息的；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（四）对被调查人或者涉案人员逼供、诱供，或者侮辱、打骂、虐待、体罚或者变相体罚的；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（五）违反规定处置查封、扣押、冻结的财物的；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（六）违反规定发生办案安全事故，或者发生安全事故后隐瞒不报、报告失实、处置不当的；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（七）违反规定采取留置措施的；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（八）违反规定限制他人出境，或者不按规定解除出境限制的；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（九）其他滥用职权、玩忽职守、徇私舞弊的行为。</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第六十六条　违反本法规定，构成犯罪的，依法追究刑事责任。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第六十七条　监察机关及其工作人员行使职权，侵犯公民、法人和其他组织的合法权益造成损害的，依法给予国家赔偿。</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center"/>
        <w:textAlignment w:val="auto"/>
        <w:outlineLvl w:val="9"/>
        <w:rPr>
          <w:rFonts w:ascii="Helvetica" w:hAnsi="Helvetica" w:eastAsia="微软雅黑" w:cs="Helvetica"/>
          <w:color w:val="3E3E3E"/>
          <w:kern w:val="0"/>
          <w:sz w:val="24"/>
          <w:szCs w:val="24"/>
        </w:rPr>
      </w:pPr>
      <w:r>
        <w:rPr>
          <w:rFonts w:ascii="Helvetica" w:hAnsi="Helvetica" w:eastAsia="微软雅黑" w:cs="Helvetica"/>
          <w:b/>
          <w:bCs/>
          <w:color w:val="3E3E3E"/>
          <w:kern w:val="0"/>
          <w:sz w:val="27"/>
        </w:rPr>
        <w:t>第九章　附　　则</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r>
        <w:rPr>
          <w:rFonts w:ascii="Helvetica" w:hAnsi="Helvetica" w:eastAsia="微软雅黑" w:cs="Helvetica"/>
          <w:color w:val="3E3E3E"/>
          <w:kern w:val="0"/>
          <w:sz w:val="27"/>
          <w:szCs w:val="27"/>
        </w:rPr>
        <w:t>　　第六十八条　中国人民解放军和中国人民武装警察部队开展监察工作，由中央军事委员会根据本法制定具体规定。</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left="0" w:leftChars="0" w:right="0" w:rightChars="0" w:firstLine="0" w:firstLineChars="0"/>
        <w:jc w:val="left"/>
        <w:textAlignment w:val="auto"/>
        <w:outlineLvl w:val="9"/>
        <w:rPr>
          <w:rFonts w:ascii="Helvetica" w:hAnsi="Helvetica" w:eastAsia="微软雅黑" w:cs="Helvetica"/>
          <w:color w:val="3E3E3E"/>
          <w:kern w:val="0"/>
          <w:sz w:val="24"/>
          <w:szCs w:val="24"/>
        </w:rPr>
      </w:pPr>
    </w:p>
    <w:p>
      <w:pPr>
        <w:keepNext w:val="0"/>
        <w:keepLines w:val="0"/>
        <w:pageBreakBefore w:val="0"/>
        <w:kinsoku/>
        <w:wordWrap/>
        <w:overflowPunct/>
        <w:topLinePunct w:val="0"/>
        <w:autoSpaceDE/>
        <w:autoSpaceDN/>
        <w:bidi w:val="0"/>
        <w:adjustRightInd/>
        <w:snapToGrid/>
        <w:ind w:left="0" w:leftChars="0" w:right="0" w:rightChars="0" w:firstLine="0" w:firstLineChars="0"/>
        <w:textAlignment w:val="auto"/>
        <w:outlineLvl w:val="9"/>
        <w:rPr>
          <w:rFonts w:hint="eastAsia"/>
        </w:rPr>
      </w:pPr>
      <w:r>
        <w:rPr>
          <w:rFonts w:ascii="Helvetica" w:hAnsi="Helvetica" w:eastAsia="微软雅黑" w:cs="Helvetica"/>
          <w:color w:val="3E3E3E"/>
          <w:kern w:val="0"/>
          <w:sz w:val="27"/>
          <w:szCs w:val="27"/>
        </w:rPr>
        <w:t>　　第六十九条　本法自公布之日起施行。《中华人民共和国行政监察法》同时废止。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20D7"/>
    <w:rsid w:val="00532227"/>
    <w:rsid w:val="009520D7"/>
    <w:rsid w:val="00BE0C6F"/>
    <w:rsid w:val="00E2350E"/>
    <w:rsid w:val="6CD21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1449</Words>
  <Characters>8264</Characters>
  <Lines>68</Lines>
  <Paragraphs>19</Paragraphs>
  <TotalTime>0</TotalTime>
  <ScaleCrop>false</ScaleCrop>
  <LinksUpToDate>false</LinksUpToDate>
  <CharactersWithSpaces>9694</CharactersWithSpaces>
  <Application>WPS Office_10.1.0.7224_F1E327BC-269C-435d-A152-05C5408002CA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2018-04-25T00:41:00Z</dcterms:created>
  <dc:creator>陈国盛</dc:creator>
  <lastModifiedBy>Administrator</lastModifiedBy>
  <dcterms:modified xsi:type="dcterms:W3CDTF">2018-05-04T01:52:33Z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